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5"/>
        <w:gridCol w:w="2596"/>
        <w:gridCol w:w="2508"/>
        <w:gridCol w:w="2740"/>
        <w:gridCol w:w="3740"/>
        <w:gridCol w:w="2029"/>
      </w:tblGrid>
      <w:tr w:rsidR="0077107D" w:rsidRPr="003C77BD" w14:paraId="435D2381" w14:textId="77777777" w:rsidTr="0077107D">
        <w:trPr>
          <w:trHeight w:val="1266"/>
        </w:trPr>
        <w:tc>
          <w:tcPr>
            <w:tcW w:w="1777" w:type="dxa"/>
          </w:tcPr>
          <w:p w14:paraId="1F36BA6F" w14:textId="77777777" w:rsidR="0077107D" w:rsidRPr="00702D0B" w:rsidRDefault="0077107D" w:rsidP="002C3B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E51C99" wp14:editId="7D8712D0">
                  <wp:extent cx="781050" cy="6597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8714" t="16800" r="13033" b="41635"/>
                          <a:stretch/>
                        </pic:blipFill>
                        <pic:spPr bwMode="auto">
                          <a:xfrm>
                            <a:off x="0" y="0"/>
                            <a:ext cx="787946" cy="66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1" w:type="dxa"/>
            <w:gridSpan w:val="5"/>
            <w:vMerge w:val="restart"/>
          </w:tcPr>
          <w:p w14:paraId="119AE807" w14:textId="77777777" w:rsidR="0077107D" w:rsidRPr="00702D0B" w:rsidRDefault="0077107D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 xml:space="preserve">Intent: </w:t>
            </w:r>
          </w:p>
          <w:p w14:paraId="7EC414C1" w14:textId="639B13F0" w:rsidR="0077107D" w:rsidRPr="00702D0B" w:rsidRDefault="0077107D" w:rsidP="003A0FAA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 xml:space="preserve">In year 13, students will study 6 AQA topic areas in relation to German speaking countries. Students use their knowledge of grammar to progress onto more complex grammatical structures. Students communicate and learn across 4 modalities – listening, speaking, reading and writing. Students will deal with authentic texts and learn the skills of summary, translation and target language responses. In addition, students will study a play in year 13 (Der </w:t>
            </w:r>
            <w:proofErr w:type="spellStart"/>
            <w:r w:rsidRPr="00702D0B">
              <w:rPr>
                <w:rFonts w:cstheme="minorHAnsi"/>
                <w:sz w:val="20"/>
                <w:szCs w:val="20"/>
              </w:rPr>
              <w:t>Besuch</w:t>
            </w:r>
            <w:proofErr w:type="spellEnd"/>
            <w:r w:rsidRPr="00702D0B">
              <w:rPr>
                <w:rFonts w:cstheme="minorHAnsi"/>
                <w:sz w:val="20"/>
                <w:szCs w:val="20"/>
              </w:rPr>
              <w:t xml:space="preserve"> der </w:t>
            </w:r>
            <w:proofErr w:type="spellStart"/>
            <w:r w:rsidRPr="00702D0B">
              <w:rPr>
                <w:rFonts w:cstheme="minorHAnsi"/>
                <w:sz w:val="20"/>
                <w:szCs w:val="20"/>
              </w:rPr>
              <w:t>alten</w:t>
            </w:r>
            <w:proofErr w:type="spellEnd"/>
            <w:r w:rsidRPr="00702D0B">
              <w:rPr>
                <w:rFonts w:cstheme="minorHAnsi"/>
                <w:sz w:val="20"/>
                <w:szCs w:val="20"/>
              </w:rPr>
              <w:t xml:space="preserve"> Dame) – they will learn to analyse and evaluate themes and techniques. Students are able to communicate confidently with a sympathetic native speaker.</w:t>
            </w:r>
          </w:p>
        </w:tc>
      </w:tr>
      <w:tr w:rsidR="0077107D" w:rsidRPr="003C77BD" w14:paraId="5F87E282" w14:textId="77777777" w:rsidTr="0077107D">
        <w:tc>
          <w:tcPr>
            <w:tcW w:w="1777" w:type="dxa"/>
          </w:tcPr>
          <w:p w14:paraId="6727DB36" w14:textId="67163307" w:rsidR="0077107D" w:rsidRPr="00702D0B" w:rsidRDefault="0077107D" w:rsidP="00702D0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bookmarkStart w:id="0" w:name="_GoBack" w:colFirst="0" w:colLast="0"/>
            <w:r w:rsidRPr="00702D0B">
              <w:rPr>
                <w:rFonts w:cstheme="minorHAnsi"/>
                <w:b/>
                <w:sz w:val="28"/>
                <w:szCs w:val="28"/>
              </w:rPr>
              <w:t>GERMAN</w:t>
            </w:r>
          </w:p>
        </w:tc>
        <w:tc>
          <w:tcPr>
            <w:tcW w:w="13611" w:type="dxa"/>
            <w:gridSpan w:val="5"/>
            <w:vMerge/>
          </w:tcPr>
          <w:p w14:paraId="7F118E2A" w14:textId="4BEF61EB" w:rsidR="0077107D" w:rsidRPr="00702D0B" w:rsidRDefault="0077107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E7C70" w:rsidRPr="003C77BD" w14:paraId="55994B2A" w14:textId="77777777" w:rsidTr="0077107D">
        <w:tc>
          <w:tcPr>
            <w:tcW w:w="1777" w:type="dxa"/>
          </w:tcPr>
          <w:p w14:paraId="7B097BCD" w14:textId="77777777" w:rsidR="00BE7C70" w:rsidRPr="00702D0B" w:rsidRDefault="00E35BB1" w:rsidP="00702D0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02D0B">
              <w:rPr>
                <w:rFonts w:cstheme="minorHAnsi"/>
                <w:b/>
                <w:sz w:val="28"/>
                <w:szCs w:val="28"/>
              </w:rPr>
              <w:t>YEAR 13</w:t>
            </w:r>
          </w:p>
        </w:tc>
        <w:tc>
          <w:tcPr>
            <w:tcW w:w="2602" w:type="dxa"/>
          </w:tcPr>
          <w:p w14:paraId="35DF5ADD" w14:textId="1253C0B6" w:rsidR="00BE7C70" w:rsidRPr="00702D0B" w:rsidRDefault="00BE7C70" w:rsidP="00941497">
            <w:pPr>
              <w:rPr>
                <w:rFonts w:eastAsia="Calibri" w:cstheme="minorHAnsi"/>
                <w:b/>
                <w:bCs/>
                <w:sz w:val="24"/>
                <w:szCs w:val="24"/>
                <w:lang w:val="fr"/>
              </w:rPr>
            </w:pPr>
            <w:r w:rsidRPr="00702D0B">
              <w:rPr>
                <w:rFonts w:cstheme="minorHAnsi"/>
                <w:b/>
                <w:bCs/>
                <w:sz w:val="20"/>
                <w:szCs w:val="20"/>
              </w:rPr>
              <w:t xml:space="preserve">HALF TERM 1: </w:t>
            </w:r>
            <w:r w:rsidR="00784A26" w:rsidRPr="00702D0B">
              <w:rPr>
                <w:rFonts w:cstheme="minorHAnsi"/>
                <w:sz w:val="20"/>
                <w:szCs w:val="20"/>
              </w:rPr>
              <w:t>Play</w:t>
            </w:r>
            <w:r w:rsidR="001D42BC" w:rsidRPr="00702D0B">
              <w:rPr>
                <w:rFonts w:cstheme="minorHAnsi"/>
                <w:sz w:val="20"/>
                <w:szCs w:val="20"/>
              </w:rPr>
              <w:t xml:space="preserve"> study &amp; </w:t>
            </w:r>
            <w:r w:rsidR="005C02C3" w:rsidRPr="00702D0B">
              <w:rPr>
                <w:rFonts w:cstheme="minorHAnsi"/>
                <w:sz w:val="20"/>
                <w:szCs w:val="20"/>
              </w:rPr>
              <w:t>UNIT 2: Aspects of political life in the German-speaking world</w:t>
            </w:r>
          </w:p>
        </w:tc>
        <w:tc>
          <w:tcPr>
            <w:tcW w:w="2514" w:type="dxa"/>
          </w:tcPr>
          <w:p w14:paraId="54AD9FA2" w14:textId="4B9EDB71" w:rsidR="00BE7C70" w:rsidRPr="00702D0B" w:rsidRDefault="00BE7C70" w:rsidP="00941497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 xml:space="preserve">HALF TERM 2: </w:t>
            </w:r>
            <w:r w:rsidR="00784A26" w:rsidRPr="00702D0B">
              <w:rPr>
                <w:rFonts w:cstheme="minorHAnsi"/>
                <w:bCs/>
                <w:sz w:val="20"/>
                <w:szCs w:val="20"/>
              </w:rPr>
              <w:t>Play</w:t>
            </w:r>
            <w:r w:rsidR="001D42BC" w:rsidRPr="00702D0B">
              <w:rPr>
                <w:rFonts w:cstheme="minorHAnsi"/>
                <w:sz w:val="20"/>
                <w:szCs w:val="20"/>
              </w:rPr>
              <w:t xml:space="preserve"> study </w:t>
            </w:r>
            <w:r w:rsidR="005C02C3" w:rsidRPr="00702D0B">
              <w:rPr>
                <w:rFonts w:cstheme="minorHAnsi"/>
                <w:sz w:val="20"/>
                <w:szCs w:val="20"/>
              </w:rPr>
              <w:t>UNIT 2: Aspects of political life in the German-speaking world</w:t>
            </w:r>
            <w:r w:rsidR="001B1843" w:rsidRPr="00702D0B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746" w:type="dxa"/>
          </w:tcPr>
          <w:p w14:paraId="06F090F9" w14:textId="1FBB62CD" w:rsidR="00BE7C70" w:rsidRPr="00702D0B" w:rsidRDefault="00BE7C70" w:rsidP="00941497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 xml:space="preserve">HALF TERM 3: </w:t>
            </w:r>
            <w:r w:rsidR="005C02C3" w:rsidRPr="00702D0B">
              <w:rPr>
                <w:rFonts w:cstheme="minorHAnsi"/>
                <w:sz w:val="20"/>
                <w:szCs w:val="20"/>
              </w:rPr>
              <w:t xml:space="preserve">Unit 1: Multiculturalism in German-speaking society </w:t>
            </w:r>
          </w:p>
          <w:p w14:paraId="23D1F168" w14:textId="72CA06D8" w:rsidR="001B1843" w:rsidRPr="00702D0B" w:rsidRDefault="001B1843" w:rsidP="00BE2F4A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 xml:space="preserve">UNIT 2: Aspects of political life in the German-speaking world </w:t>
            </w:r>
          </w:p>
        </w:tc>
        <w:tc>
          <w:tcPr>
            <w:tcW w:w="3751" w:type="dxa"/>
          </w:tcPr>
          <w:p w14:paraId="31FD1ECF" w14:textId="28556DFF" w:rsidR="001B1843" w:rsidRPr="00702D0B" w:rsidRDefault="00BE7C70" w:rsidP="00941497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 xml:space="preserve">HALF TERM 4: </w:t>
            </w:r>
            <w:r w:rsidR="001B1843" w:rsidRPr="00702D0B">
              <w:rPr>
                <w:rFonts w:cstheme="minorHAnsi"/>
                <w:sz w:val="20"/>
                <w:szCs w:val="20"/>
              </w:rPr>
              <w:t xml:space="preserve">Unit 1: Multiculturalism in German-speaking society </w:t>
            </w:r>
          </w:p>
          <w:p w14:paraId="4826D74E" w14:textId="4B758B66" w:rsidR="001B1843" w:rsidRPr="00702D0B" w:rsidRDefault="001B1843" w:rsidP="001B1843">
            <w:pPr>
              <w:spacing w:before="150"/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 xml:space="preserve">UNIT 2: Aspects of political life in the German-speaking world </w:t>
            </w:r>
          </w:p>
        </w:tc>
        <w:tc>
          <w:tcPr>
            <w:tcW w:w="1998" w:type="dxa"/>
          </w:tcPr>
          <w:p w14:paraId="151EB1D7" w14:textId="77777777" w:rsidR="00BE7C70" w:rsidRPr="00702D0B" w:rsidRDefault="00BE7C70" w:rsidP="00941497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 xml:space="preserve">HALF TERM 5: </w:t>
            </w:r>
            <w:r w:rsidR="001D42BC" w:rsidRPr="00702D0B">
              <w:rPr>
                <w:rFonts w:cstheme="minorHAnsi"/>
                <w:sz w:val="20"/>
                <w:szCs w:val="20"/>
              </w:rPr>
              <w:t>EXAM SKILLS/ revision/consolidation</w:t>
            </w:r>
          </w:p>
        </w:tc>
      </w:tr>
      <w:bookmarkEnd w:id="0"/>
      <w:tr w:rsidR="00BE7C70" w:rsidRPr="003C77BD" w14:paraId="245CB2A5" w14:textId="77777777" w:rsidTr="0077107D">
        <w:trPr>
          <w:trHeight w:val="1895"/>
        </w:trPr>
        <w:tc>
          <w:tcPr>
            <w:tcW w:w="1777" w:type="dxa"/>
          </w:tcPr>
          <w:p w14:paraId="74E55DBA" w14:textId="77777777" w:rsidR="00BE7C70" w:rsidRPr="00702D0B" w:rsidRDefault="00BE7C70" w:rsidP="00695AAC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>Knowledge</w:t>
            </w:r>
          </w:p>
          <w:p w14:paraId="1E498FC0" w14:textId="77777777" w:rsidR="00BE7C70" w:rsidRPr="00702D0B" w:rsidRDefault="00BE7C70" w:rsidP="00695AAC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(facts, information, concepts and key terminology)</w:t>
            </w:r>
          </w:p>
        </w:tc>
        <w:tc>
          <w:tcPr>
            <w:tcW w:w="2602" w:type="dxa"/>
          </w:tcPr>
          <w:p w14:paraId="5B80438F" w14:textId="27902769" w:rsidR="005C02C3" w:rsidRPr="00702D0B" w:rsidRDefault="00784A26" w:rsidP="00941497">
            <w:pPr>
              <w:pStyle w:val="BulletList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Play</w:t>
            </w:r>
            <w:r w:rsidR="00FF3719" w:rsidRPr="00702D0B">
              <w:rPr>
                <w:rFonts w:asciiTheme="minorHAnsi" w:hAnsiTheme="minorHAnsi" w:cstheme="minorHAnsi"/>
                <w:sz w:val="20"/>
                <w:szCs w:val="20"/>
              </w:rPr>
              <w:t xml:space="preserve"> context, character, </w:t>
            </w: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reported speech</w:t>
            </w:r>
            <w:r w:rsidR="00FF3719" w:rsidRPr="00702D0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3F60EEA" w14:textId="77777777" w:rsidR="00941497" w:rsidRPr="00702D0B" w:rsidRDefault="005C02C3" w:rsidP="00941497">
            <w:pPr>
              <w:pStyle w:val="BulletList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 xml:space="preserve">Perfect, imperfect and pluperfect, using </w:t>
            </w:r>
            <w:r w:rsidRPr="00702D0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da(r </w:t>
            </w: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+ preposition</w:t>
            </w:r>
            <w:r w:rsidR="001B1843" w:rsidRPr="00702D0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Future perfect tense</w:t>
            </w:r>
          </w:p>
          <w:p w14:paraId="071C70E0" w14:textId="05A19C4E" w:rsidR="00FF3719" w:rsidRPr="00702D0B" w:rsidRDefault="00FF3719" w:rsidP="00941497">
            <w:pPr>
              <w:pStyle w:val="BulletList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Topic-specific vocabulary</w:t>
            </w:r>
          </w:p>
        </w:tc>
        <w:tc>
          <w:tcPr>
            <w:tcW w:w="2514" w:type="dxa"/>
          </w:tcPr>
          <w:p w14:paraId="308153A6" w14:textId="51195ED6" w:rsidR="005C02C3" w:rsidRPr="00702D0B" w:rsidRDefault="005C02C3" w:rsidP="00695AAC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P</w:t>
            </w:r>
            <w:r w:rsidR="00784A26" w:rsidRPr="00702D0B">
              <w:rPr>
                <w:rFonts w:cstheme="minorHAnsi"/>
                <w:sz w:val="20"/>
                <w:szCs w:val="20"/>
              </w:rPr>
              <w:t>lay</w:t>
            </w:r>
            <w:r w:rsidR="00FF3719" w:rsidRPr="00702D0B">
              <w:rPr>
                <w:rFonts w:cstheme="minorHAnsi"/>
                <w:sz w:val="20"/>
                <w:szCs w:val="20"/>
              </w:rPr>
              <w:t xml:space="preserve">: themes, techniques. </w:t>
            </w:r>
          </w:p>
          <w:p w14:paraId="5B5312AA" w14:textId="11DB3324" w:rsidR="005C02C3" w:rsidRPr="00702D0B" w:rsidRDefault="005C02C3" w:rsidP="00941497">
            <w:pPr>
              <w:pStyle w:val="BulletList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 xml:space="preserve">Perfect, imperfect and pluperfect, using </w:t>
            </w:r>
            <w:r w:rsidRPr="00702D0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da(r </w:t>
            </w: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+ preposition</w:t>
            </w:r>
            <w:r w:rsidR="001B1843" w:rsidRPr="00702D0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Future perfect tense</w:t>
            </w:r>
          </w:p>
          <w:p w14:paraId="6922F6B9" w14:textId="7A48DD26" w:rsidR="00BE7C70" w:rsidRPr="00702D0B" w:rsidRDefault="00FF3719" w:rsidP="00695AAC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702D0B">
              <w:rPr>
                <w:rFonts w:cstheme="minorHAnsi"/>
                <w:sz w:val="20"/>
                <w:szCs w:val="20"/>
              </w:rPr>
              <w:t>Topic-specific vocabulary</w:t>
            </w:r>
          </w:p>
        </w:tc>
        <w:tc>
          <w:tcPr>
            <w:tcW w:w="2746" w:type="dxa"/>
          </w:tcPr>
          <w:p w14:paraId="369D3C42" w14:textId="540DF831" w:rsidR="005C02C3" w:rsidRPr="00702D0B" w:rsidRDefault="00A00347" w:rsidP="00941497">
            <w:pPr>
              <w:pStyle w:val="BulletList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5C02C3" w:rsidRPr="00702D0B">
              <w:rPr>
                <w:rFonts w:asciiTheme="minorHAnsi" w:hAnsiTheme="minorHAnsi" w:cstheme="minorHAnsi"/>
                <w:sz w:val="20"/>
                <w:szCs w:val="20"/>
              </w:rPr>
              <w:t>eak masculine nouns, complex adjectival phrases, adjective endings</w:t>
            </w:r>
            <w:r w:rsidRPr="00702D0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BE2F4A" w:rsidRPr="00702D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B1843" w:rsidRPr="00702D0B">
              <w:rPr>
                <w:rFonts w:asciiTheme="minorHAnsi" w:hAnsiTheme="minorHAnsi" w:cstheme="minorHAnsi"/>
                <w:sz w:val="20"/>
                <w:szCs w:val="20"/>
              </w:rPr>
              <w:t xml:space="preserve">Possessive and interrogative adjectives, subjunctive in indirect speech passive, modal particles, word order </w:t>
            </w:r>
          </w:p>
          <w:p w14:paraId="7D5FFDA1" w14:textId="540E3F66" w:rsidR="00BE7C70" w:rsidRPr="00702D0B" w:rsidRDefault="00FF3719" w:rsidP="00695AAC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702D0B">
              <w:rPr>
                <w:rFonts w:cstheme="minorHAnsi"/>
                <w:sz w:val="20"/>
                <w:szCs w:val="20"/>
              </w:rPr>
              <w:t>Topic-specific vocabulary</w:t>
            </w:r>
          </w:p>
        </w:tc>
        <w:tc>
          <w:tcPr>
            <w:tcW w:w="3751" w:type="dxa"/>
          </w:tcPr>
          <w:p w14:paraId="26554752" w14:textId="1E5D5BD3" w:rsidR="005C02C3" w:rsidRPr="00702D0B" w:rsidRDefault="001B1843" w:rsidP="00695AAC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 xml:space="preserve">Relative and interrogative </w:t>
            </w:r>
            <w:r w:rsidR="00906778" w:rsidRPr="00702D0B">
              <w:rPr>
                <w:rFonts w:cstheme="minorHAnsi"/>
                <w:sz w:val="20"/>
                <w:szCs w:val="20"/>
              </w:rPr>
              <w:t>pronouns</w:t>
            </w:r>
          </w:p>
          <w:p w14:paraId="7E986672" w14:textId="76340660" w:rsidR="00906778" w:rsidRPr="00702D0B" w:rsidRDefault="00906778" w:rsidP="00695AAC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 xml:space="preserve">Present and future tense revision </w:t>
            </w:r>
          </w:p>
          <w:p w14:paraId="4D4B30CA" w14:textId="62C03F96" w:rsidR="00906778" w:rsidRPr="00702D0B" w:rsidRDefault="00906778" w:rsidP="00695AAC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The subjunctive in indirect speech (2)</w:t>
            </w:r>
          </w:p>
          <w:p w14:paraId="7BC46F1A" w14:textId="1672A54E" w:rsidR="005C02C3" w:rsidRPr="00702D0B" w:rsidRDefault="00906778" w:rsidP="00695AAC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The pluperfect and subjunctive in conditional sentences, cases, conditional sentences with the imperfect and pluperfect subjunctive</w:t>
            </w:r>
          </w:p>
          <w:p w14:paraId="6692154D" w14:textId="56830785" w:rsidR="00BE7C70" w:rsidRPr="00702D0B" w:rsidRDefault="00FF3719" w:rsidP="00695AAC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702D0B">
              <w:rPr>
                <w:rFonts w:cstheme="minorHAnsi"/>
                <w:sz w:val="20"/>
                <w:szCs w:val="20"/>
              </w:rPr>
              <w:t>Topic-specific vocabulary</w:t>
            </w:r>
          </w:p>
        </w:tc>
        <w:tc>
          <w:tcPr>
            <w:tcW w:w="1998" w:type="dxa"/>
          </w:tcPr>
          <w:p w14:paraId="0D482915" w14:textId="77777777" w:rsidR="004150E7" w:rsidRPr="00702D0B" w:rsidRDefault="00FF3719" w:rsidP="00695AAC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Dictated by need of students</w:t>
            </w:r>
          </w:p>
        </w:tc>
      </w:tr>
      <w:tr w:rsidR="00BE7C70" w:rsidRPr="003C77BD" w14:paraId="1715B73D" w14:textId="77777777" w:rsidTr="0077107D">
        <w:tc>
          <w:tcPr>
            <w:tcW w:w="1777" w:type="dxa"/>
          </w:tcPr>
          <w:p w14:paraId="133E1745" w14:textId="77777777" w:rsidR="00BE7C70" w:rsidRPr="00702D0B" w:rsidRDefault="00BE7C70" w:rsidP="003D5C17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>Understanding</w:t>
            </w:r>
          </w:p>
          <w:p w14:paraId="500F75CD" w14:textId="77777777" w:rsidR="00BE7C70" w:rsidRPr="00702D0B" w:rsidRDefault="00BE7C70" w:rsidP="003D5C17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(ability to connect and synthesise knowledge within a context)</w:t>
            </w:r>
          </w:p>
        </w:tc>
        <w:tc>
          <w:tcPr>
            <w:tcW w:w="2602" w:type="dxa"/>
          </w:tcPr>
          <w:p w14:paraId="7C271B1A" w14:textId="7B74D6FD" w:rsidR="00BE7C70" w:rsidRPr="00702D0B" w:rsidRDefault="002B126F" w:rsidP="67407890">
            <w:pPr>
              <w:pStyle w:val="Bodytext"/>
              <w:rPr>
                <w:rFonts w:asciiTheme="minorHAnsi" w:eastAsiaTheme="minorEastAsia" w:hAnsiTheme="minorHAnsi" w:cstheme="minorHAnsi"/>
                <w:szCs w:val="20"/>
                <w:highlight w:val="yellow"/>
                <w:lang w:val="en-US"/>
              </w:rPr>
            </w:pPr>
            <w:r w:rsidRPr="00702D0B">
              <w:rPr>
                <w:rFonts w:asciiTheme="minorHAnsi" w:eastAsiaTheme="minorEastAsia" w:hAnsiTheme="minorHAnsi" w:cstheme="minorHAnsi"/>
                <w:b/>
                <w:szCs w:val="20"/>
                <w:lang w:val="en-US"/>
              </w:rPr>
              <w:t>Un</w:t>
            </w:r>
            <w:r w:rsidR="001B1843" w:rsidRPr="00702D0B">
              <w:rPr>
                <w:rFonts w:asciiTheme="minorHAnsi" w:eastAsiaTheme="minorEastAsia" w:hAnsiTheme="minorHAnsi" w:cstheme="minorHAnsi"/>
                <w:b/>
                <w:szCs w:val="20"/>
                <w:lang w:val="en-US"/>
              </w:rPr>
              <w:t xml:space="preserve">it 2: </w:t>
            </w:r>
            <w:r w:rsidR="390A11F5" w:rsidRPr="00702D0B">
              <w:rPr>
                <w:rFonts w:asciiTheme="minorHAnsi" w:eastAsiaTheme="minorEastAsia" w:hAnsiTheme="minorHAnsi" w:cstheme="minorHAnsi"/>
                <w:szCs w:val="20"/>
                <w:lang w:val="en-US"/>
              </w:rPr>
              <w:t xml:space="preserve">how the EU has </w:t>
            </w:r>
            <w:r w:rsidR="008C7E96" w:rsidRPr="00702D0B">
              <w:rPr>
                <w:rFonts w:asciiTheme="minorHAnsi" w:eastAsiaTheme="minorEastAsia" w:hAnsiTheme="minorHAnsi" w:cstheme="minorHAnsi"/>
                <w:szCs w:val="20"/>
                <w:lang w:val="en-US"/>
              </w:rPr>
              <w:t>e</w:t>
            </w:r>
            <w:r w:rsidR="390A11F5" w:rsidRPr="00702D0B">
              <w:rPr>
                <w:rFonts w:asciiTheme="minorHAnsi" w:eastAsiaTheme="minorEastAsia" w:hAnsiTheme="minorHAnsi" w:cstheme="minorHAnsi"/>
                <w:szCs w:val="20"/>
                <w:lang w:val="en-US"/>
              </w:rPr>
              <w:t>volved and Germany’s role within it</w:t>
            </w:r>
          </w:p>
        </w:tc>
        <w:tc>
          <w:tcPr>
            <w:tcW w:w="2514" w:type="dxa"/>
          </w:tcPr>
          <w:p w14:paraId="039CFBF2" w14:textId="2678983B" w:rsidR="00BE7C70" w:rsidRPr="00702D0B" w:rsidRDefault="001B1843" w:rsidP="003D5C17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b/>
                <w:color w:val="000000" w:themeColor="text1"/>
                <w:sz w:val="20"/>
                <w:szCs w:val="20"/>
                <w:lang w:val="en-US"/>
              </w:rPr>
              <w:t>Unit 2:</w:t>
            </w:r>
            <w:r w:rsidR="00A86EF9" w:rsidRPr="00702D0B">
              <w:rPr>
                <w:rFonts w:eastAsiaTheme="minorEastAsia" w:cstheme="minorHAnsi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C02C3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advantages and disadvantages of the EU for Germany</w:t>
            </w:r>
          </w:p>
          <w:p w14:paraId="0347A84A" w14:textId="6E697B27" w:rsidR="005C02C3" w:rsidRPr="00702D0B" w:rsidRDefault="005C02C3" w:rsidP="003D5C17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Understand the impact of EU expansion on Germany </w:t>
            </w:r>
          </w:p>
        </w:tc>
        <w:tc>
          <w:tcPr>
            <w:tcW w:w="2746" w:type="dxa"/>
          </w:tcPr>
          <w:p w14:paraId="463A0E6A" w14:textId="7142837E" w:rsidR="001B1843" w:rsidRPr="00702D0B" w:rsidRDefault="001B1843" w:rsidP="003D5C17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b/>
                <w:color w:val="000000" w:themeColor="text1"/>
                <w:sz w:val="20"/>
                <w:szCs w:val="20"/>
                <w:lang w:val="en-US"/>
              </w:rPr>
              <w:t>Unit 1</w:t>
            </w: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: explain why people migrate, evaluate advantages and disadvantages of immigration </w:t>
            </w:r>
          </w:p>
          <w:p w14:paraId="4BFD70FE" w14:textId="51F831B8" w:rsidR="001B1843" w:rsidRPr="00702D0B" w:rsidRDefault="001B1843" w:rsidP="003D5C17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b/>
                <w:color w:val="000000" w:themeColor="text1"/>
                <w:sz w:val="20"/>
                <w:szCs w:val="20"/>
                <w:lang w:val="en-US"/>
              </w:rPr>
              <w:t>Unit 2:</w:t>
            </w: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41497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how</w:t>
            </w: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 young people engage in politics; </w:t>
            </w:r>
          </w:p>
        </w:tc>
        <w:tc>
          <w:tcPr>
            <w:tcW w:w="3751" w:type="dxa"/>
          </w:tcPr>
          <w:p w14:paraId="6EC7EEF0" w14:textId="4C6893A8" w:rsidR="00906778" w:rsidRPr="00702D0B" w:rsidRDefault="00906778" w:rsidP="004D1DFF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b/>
                <w:color w:val="000000" w:themeColor="text1"/>
                <w:sz w:val="20"/>
                <w:szCs w:val="20"/>
                <w:lang w:val="en-US"/>
              </w:rPr>
              <w:t xml:space="preserve">Unit 1: </w:t>
            </w: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the impact of racism on its victims and the support available</w:t>
            </w:r>
          </w:p>
          <w:p w14:paraId="63B0BCE9" w14:textId="7DAFC83B" w:rsidR="00906778" w:rsidRPr="00702D0B" w:rsidRDefault="00906778" w:rsidP="004D1DFF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b/>
                <w:color w:val="000000" w:themeColor="text1"/>
                <w:sz w:val="20"/>
                <w:szCs w:val="20"/>
                <w:lang w:val="en-US"/>
              </w:rPr>
              <w:t>Unit 2:</w:t>
            </w:r>
            <w:r w:rsidR="006959CF" w:rsidRPr="00702D0B">
              <w:rPr>
                <w:rFonts w:eastAsiaTheme="minorEastAsia" w:cstheme="minorHAnsi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the events and developments which led to German reunification</w:t>
            </w:r>
          </w:p>
        </w:tc>
        <w:tc>
          <w:tcPr>
            <w:tcW w:w="1998" w:type="dxa"/>
          </w:tcPr>
          <w:p w14:paraId="0E4C1030" w14:textId="77777777" w:rsidR="00BE7C70" w:rsidRPr="00702D0B" w:rsidRDefault="00BE7C70" w:rsidP="000823BE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</w:p>
        </w:tc>
      </w:tr>
      <w:tr w:rsidR="00BE7C70" w:rsidRPr="003C77BD" w14:paraId="6AE58470" w14:textId="77777777" w:rsidTr="0077107D">
        <w:tc>
          <w:tcPr>
            <w:tcW w:w="1777" w:type="dxa"/>
          </w:tcPr>
          <w:p w14:paraId="372362AC" w14:textId="77777777" w:rsidR="00BE7C70" w:rsidRPr="00702D0B" w:rsidRDefault="00BE7C70" w:rsidP="008163D3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 xml:space="preserve">Skills </w:t>
            </w:r>
          </w:p>
          <w:p w14:paraId="638D2D36" w14:textId="77777777" w:rsidR="00BE7C70" w:rsidRPr="00702D0B" w:rsidRDefault="00BE7C70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(successful application of knowledge and understanding to a specific task)</w:t>
            </w:r>
          </w:p>
        </w:tc>
        <w:tc>
          <w:tcPr>
            <w:tcW w:w="2602" w:type="dxa"/>
          </w:tcPr>
          <w:p w14:paraId="3A0C4A75" w14:textId="77777777" w:rsidR="00980830" w:rsidRPr="00702D0B" w:rsidRDefault="00FC1CCF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Gist comprehension</w:t>
            </w:r>
          </w:p>
          <w:p w14:paraId="15D5EB61" w14:textId="3B9C0197" w:rsidR="00A867EC" w:rsidRPr="00702D0B" w:rsidRDefault="00FC1CCF" w:rsidP="005C02C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Evaluation and critical analysis</w:t>
            </w:r>
          </w:p>
          <w:p w14:paraId="5553DFB5" w14:textId="45F89FC7" w:rsidR="005C02C3" w:rsidRPr="00702D0B" w:rsidRDefault="005C02C3" w:rsidP="005C02C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synonyms</w:t>
            </w:r>
          </w:p>
          <w:p w14:paraId="0DBA0344" w14:textId="77777777" w:rsidR="005C02C3" w:rsidRPr="00702D0B" w:rsidRDefault="005C02C3" w:rsidP="005C02C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Express doubt and uncertainty</w:t>
            </w:r>
          </w:p>
          <w:p w14:paraId="15EF3208" w14:textId="578F9D8D" w:rsidR="005C02C3" w:rsidRPr="00702D0B" w:rsidRDefault="005C02C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Expand a discussion</w:t>
            </w:r>
          </w:p>
          <w:p w14:paraId="52BE63BC" w14:textId="77777777" w:rsidR="004764D3" w:rsidRPr="00702D0B" w:rsidRDefault="004764D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Essay writing</w:t>
            </w:r>
          </w:p>
        </w:tc>
        <w:tc>
          <w:tcPr>
            <w:tcW w:w="2514" w:type="dxa"/>
          </w:tcPr>
          <w:p w14:paraId="29C379C4" w14:textId="7F7DE1FC" w:rsidR="005C02C3" w:rsidRPr="00702D0B" w:rsidRDefault="005C02C3" w:rsidP="005C02C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Vary vocabulary by using synonyms</w:t>
            </w:r>
          </w:p>
          <w:p w14:paraId="4B232FEA" w14:textId="77777777" w:rsidR="005C02C3" w:rsidRPr="00702D0B" w:rsidRDefault="005C02C3" w:rsidP="005C02C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Express doubt and uncertainty</w:t>
            </w:r>
          </w:p>
          <w:p w14:paraId="1AE7B066" w14:textId="25F36800" w:rsidR="005C02C3" w:rsidRPr="00702D0B" w:rsidRDefault="005C02C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Expand a discussion</w:t>
            </w:r>
          </w:p>
          <w:p w14:paraId="1B97EC09" w14:textId="77777777" w:rsidR="005C02C3" w:rsidRPr="00702D0B" w:rsidRDefault="005C02C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</w:p>
          <w:p w14:paraId="71F0CF65" w14:textId="5E1A1855" w:rsidR="004764D3" w:rsidRPr="00702D0B" w:rsidRDefault="004764D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Essay writing</w:t>
            </w:r>
          </w:p>
        </w:tc>
        <w:tc>
          <w:tcPr>
            <w:tcW w:w="2746" w:type="dxa"/>
          </w:tcPr>
          <w:p w14:paraId="6A7A9140" w14:textId="2E726C5A" w:rsidR="004764D3" w:rsidRPr="00702D0B" w:rsidRDefault="00A00347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D</w:t>
            </w:r>
            <w:r w:rsidR="00A86EF9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ictionary skills</w:t>
            </w: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,</w:t>
            </w:r>
            <w:r w:rsidR="00A86EF9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 verbs, data and trends, use gist </w:t>
            </w:r>
          </w:p>
          <w:p w14:paraId="345BB545" w14:textId="1515507A" w:rsidR="00A86EF9" w:rsidRPr="00702D0B" w:rsidRDefault="00A86EF9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Plan a discussion, speak accurately and with good pronunciation through listening</w:t>
            </w:r>
          </w:p>
          <w:p w14:paraId="3596CFB1" w14:textId="7F2844FE" w:rsidR="00A86EF9" w:rsidRPr="00702D0B" w:rsidRDefault="00A86EF9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Express criticism tactfully, </w:t>
            </w:r>
          </w:p>
        </w:tc>
        <w:tc>
          <w:tcPr>
            <w:tcW w:w="3751" w:type="dxa"/>
          </w:tcPr>
          <w:p w14:paraId="3B10EA7D" w14:textId="5343196D" w:rsidR="00906778" w:rsidRPr="00702D0B" w:rsidRDefault="00941497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N</w:t>
            </w:r>
            <w:r w:rsidR="00A86EF9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egative expressions, the English gerund into German, express obligation</w:t>
            </w:r>
            <w:r w:rsidR="00A00347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="00A86EF9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subjunctive </w:t>
            </w:r>
            <w:proofErr w:type="spellStart"/>
            <w:r w:rsidR="00A86EF9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forms,plan</w:t>
            </w:r>
            <w:proofErr w:type="spellEnd"/>
            <w:r w:rsidR="00A86EF9"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 xml:space="preserve"> an essay</w:t>
            </w:r>
          </w:p>
          <w:p w14:paraId="75AA8C78" w14:textId="0548206F" w:rsidR="00BE7C70" w:rsidRPr="00702D0B" w:rsidRDefault="004764D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Translation</w:t>
            </w:r>
          </w:p>
          <w:p w14:paraId="2ADBD4BA" w14:textId="77777777" w:rsidR="004764D3" w:rsidRPr="00702D0B" w:rsidRDefault="004764D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Summaries</w:t>
            </w:r>
          </w:p>
          <w:p w14:paraId="4E7CA43C" w14:textId="77777777" w:rsidR="004764D3" w:rsidRPr="00702D0B" w:rsidRDefault="004764D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Disagreeing</w:t>
            </w:r>
          </w:p>
          <w:p w14:paraId="1EB56246" w14:textId="77777777" w:rsidR="004764D3" w:rsidRPr="00702D0B" w:rsidRDefault="004764D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Listening/reading for details</w:t>
            </w:r>
          </w:p>
          <w:p w14:paraId="2F87CE0E" w14:textId="77777777" w:rsidR="004764D3" w:rsidRPr="00702D0B" w:rsidRDefault="004764D3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702D0B">
              <w:rPr>
                <w:rFonts w:eastAsiaTheme="minorEastAsia" w:cstheme="minorHAnsi"/>
                <w:color w:val="000000" w:themeColor="text1"/>
                <w:sz w:val="20"/>
                <w:szCs w:val="20"/>
                <w:lang w:val="en-US"/>
              </w:rPr>
              <w:t>Answers in TL</w:t>
            </w:r>
          </w:p>
        </w:tc>
        <w:tc>
          <w:tcPr>
            <w:tcW w:w="1998" w:type="dxa"/>
          </w:tcPr>
          <w:p w14:paraId="07F8B286" w14:textId="77777777" w:rsidR="00BE7C70" w:rsidRPr="00702D0B" w:rsidRDefault="00BE7C70" w:rsidP="008163D3">
            <w:pPr>
              <w:rPr>
                <w:rFonts w:eastAsiaTheme="minorEastAsia" w:cstheme="minorHAnsi"/>
                <w:color w:val="000000" w:themeColor="text1"/>
                <w:sz w:val="20"/>
                <w:szCs w:val="20"/>
                <w:highlight w:val="yellow"/>
                <w:lang w:val="en-US"/>
              </w:rPr>
            </w:pPr>
          </w:p>
        </w:tc>
      </w:tr>
      <w:tr w:rsidR="00BE7C70" w:rsidRPr="003C77BD" w14:paraId="0E0BDD00" w14:textId="77777777" w:rsidTr="0077107D">
        <w:tc>
          <w:tcPr>
            <w:tcW w:w="1777" w:type="dxa"/>
          </w:tcPr>
          <w:p w14:paraId="02169AA7" w14:textId="77777777" w:rsidR="00BE7C70" w:rsidRPr="00702D0B" w:rsidRDefault="00BE7C70" w:rsidP="008163D3">
            <w:pPr>
              <w:rPr>
                <w:rFonts w:cstheme="minorHAnsi"/>
                <w:b/>
                <w:sz w:val="20"/>
                <w:szCs w:val="20"/>
              </w:rPr>
            </w:pPr>
            <w:r w:rsidRPr="00702D0B">
              <w:rPr>
                <w:rFonts w:cstheme="minorHAnsi"/>
                <w:b/>
                <w:sz w:val="20"/>
                <w:szCs w:val="20"/>
              </w:rPr>
              <w:t>Formal Assessments</w:t>
            </w:r>
          </w:p>
          <w:p w14:paraId="3837A3C1" w14:textId="77777777" w:rsidR="00BE7C70" w:rsidRPr="00702D0B" w:rsidRDefault="00BE7C70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(those done by all/vast majority of the cohort)</w:t>
            </w:r>
          </w:p>
        </w:tc>
        <w:tc>
          <w:tcPr>
            <w:tcW w:w="2602" w:type="dxa"/>
          </w:tcPr>
          <w:p w14:paraId="4991E79A" w14:textId="77777777" w:rsidR="00BE7C70" w:rsidRPr="00702D0B" w:rsidRDefault="00FF3719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Written assessment (essay)</w:t>
            </w:r>
          </w:p>
          <w:p w14:paraId="7D6ECA2B" w14:textId="77777777" w:rsidR="00FF3719" w:rsidRPr="00702D0B" w:rsidRDefault="00FF3719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Speaking mock</w:t>
            </w:r>
          </w:p>
        </w:tc>
        <w:tc>
          <w:tcPr>
            <w:tcW w:w="2514" w:type="dxa"/>
          </w:tcPr>
          <w:p w14:paraId="1E4EE1EA" w14:textId="77777777" w:rsidR="00BE7C70" w:rsidRPr="00702D0B" w:rsidRDefault="00FF3719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1</w:t>
            </w:r>
            <w:r w:rsidRPr="00702D0B">
              <w:rPr>
                <w:rFonts w:cstheme="minorHAnsi"/>
                <w:sz w:val="20"/>
                <w:szCs w:val="20"/>
                <w:vertAlign w:val="superscript"/>
              </w:rPr>
              <w:t>st</w:t>
            </w:r>
            <w:r w:rsidRPr="00702D0B">
              <w:rPr>
                <w:rFonts w:cstheme="minorHAnsi"/>
                <w:sz w:val="20"/>
                <w:szCs w:val="20"/>
              </w:rPr>
              <w:t xml:space="preserve"> Mocks (all papers)</w:t>
            </w:r>
          </w:p>
        </w:tc>
        <w:tc>
          <w:tcPr>
            <w:tcW w:w="2746" w:type="dxa"/>
          </w:tcPr>
          <w:p w14:paraId="533D7F16" w14:textId="77777777" w:rsidR="004150E7" w:rsidRPr="00702D0B" w:rsidRDefault="00FF3719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Speaking mock</w:t>
            </w:r>
          </w:p>
        </w:tc>
        <w:tc>
          <w:tcPr>
            <w:tcW w:w="3751" w:type="dxa"/>
          </w:tcPr>
          <w:p w14:paraId="794147DB" w14:textId="77777777" w:rsidR="00BE7C70" w:rsidRPr="00702D0B" w:rsidRDefault="00FF3719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2</w:t>
            </w:r>
            <w:r w:rsidRPr="00702D0B">
              <w:rPr>
                <w:rFonts w:cstheme="minorHAnsi"/>
                <w:sz w:val="20"/>
                <w:szCs w:val="20"/>
                <w:vertAlign w:val="superscript"/>
              </w:rPr>
              <w:t>nd</w:t>
            </w:r>
            <w:r w:rsidRPr="00702D0B">
              <w:rPr>
                <w:rFonts w:cstheme="minorHAnsi"/>
                <w:sz w:val="20"/>
                <w:szCs w:val="20"/>
              </w:rPr>
              <w:t xml:space="preserve"> Mocks (all papers)</w:t>
            </w:r>
          </w:p>
        </w:tc>
        <w:tc>
          <w:tcPr>
            <w:tcW w:w="1998" w:type="dxa"/>
          </w:tcPr>
          <w:p w14:paraId="586E86BB" w14:textId="77777777" w:rsidR="004150E7" w:rsidRPr="00702D0B" w:rsidRDefault="001D42BC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Speaking exam</w:t>
            </w:r>
          </w:p>
          <w:p w14:paraId="23339C9C" w14:textId="77777777" w:rsidR="001D42BC" w:rsidRPr="00702D0B" w:rsidRDefault="001D42BC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>Final exam</w:t>
            </w:r>
          </w:p>
        </w:tc>
      </w:tr>
      <w:tr w:rsidR="008163D3" w:rsidRPr="003C77BD" w14:paraId="7C29B89D" w14:textId="77777777" w:rsidTr="67407890">
        <w:tc>
          <w:tcPr>
            <w:tcW w:w="15388" w:type="dxa"/>
            <w:gridSpan w:val="6"/>
          </w:tcPr>
          <w:p w14:paraId="7829F1AF" w14:textId="50335140" w:rsidR="008163D3" w:rsidRPr="00702D0B" w:rsidRDefault="008C7E96" w:rsidP="008163D3">
            <w:pPr>
              <w:rPr>
                <w:rFonts w:cstheme="minorHAnsi"/>
                <w:sz w:val="20"/>
                <w:szCs w:val="20"/>
              </w:rPr>
            </w:pPr>
            <w:r w:rsidRPr="00702D0B">
              <w:rPr>
                <w:rFonts w:cstheme="minorHAnsi"/>
                <w:sz w:val="20"/>
                <w:szCs w:val="20"/>
              </w:rPr>
              <w:t xml:space="preserve">By the end of the year students on course for a Grade C will… be able to demonstrate knowledge of the German-speaking world regarding the topics studied, will be able to critically analyse a variety of points of view, as well as justify their own point of view. They will be able to demonstrate knowledge of a text and a film and be able to analyse this using accurate and complex use of the German language. Students will be able to read meaning and inference from a variety of spoken and written texts. </w:t>
            </w:r>
          </w:p>
        </w:tc>
      </w:tr>
    </w:tbl>
    <w:p w14:paraId="679C4A8E" w14:textId="6E281A3B" w:rsidR="008B1791" w:rsidRPr="003C77BD" w:rsidRDefault="008B1791">
      <w:pPr>
        <w:rPr>
          <w:rFonts w:asciiTheme="majorHAnsi" w:hAnsiTheme="majorHAnsi" w:cstheme="majorHAnsi"/>
          <w:sz w:val="20"/>
          <w:szCs w:val="20"/>
        </w:rPr>
      </w:pPr>
    </w:p>
    <w:sectPr w:rsidR="008B1791" w:rsidRPr="003C77BD" w:rsidSect="00D841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QA Chevin Pro Medium">
    <w:altName w:val="Calibri"/>
    <w:charset w:val="00"/>
    <w:family w:val="swiss"/>
    <w:pitch w:val="variable"/>
    <w:sig w:usb0="8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7567D"/>
    <w:multiLevelType w:val="hybridMultilevel"/>
    <w:tmpl w:val="06D43354"/>
    <w:lvl w:ilvl="0" w:tplc="94DA0244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E99A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B9"/>
    <w:rsid w:val="0003054F"/>
    <w:rsid w:val="000412F7"/>
    <w:rsid w:val="000823BE"/>
    <w:rsid w:val="000A04CC"/>
    <w:rsid w:val="001060DA"/>
    <w:rsid w:val="001935DB"/>
    <w:rsid w:val="001A460D"/>
    <w:rsid w:val="001B1843"/>
    <w:rsid w:val="001D42BC"/>
    <w:rsid w:val="002178DD"/>
    <w:rsid w:val="00274F0C"/>
    <w:rsid w:val="002B126F"/>
    <w:rsid w:val="002B53F2"/>
    <w:rsid w:val="002C3BF7"/>
    <w:rsid w:val="00327C2E"/>
    <w:rsid w:val="003A0FAA"/>
    <w:rsid w:val="003C77BD"/>
    <w:rsid w:val="003D2972"/>
    <w:rsid w:val="003D5C17"/>
    <w:rsid w:val="00410463"/>
    <w:rsid w:val="004150E7"/>
    <w:rsid w:val="004469F7"/>
    <w:rsid w:val="004764D3"/>
    <w:rsid w:val="004912B1"/>
    <w:rsid w:val="004D1DFF"/>
    <w:rsid w:val="00566638"/>
    <w:rsid w:val="0058758A"/>
    <w:rsid w:val="005C02C3"/>
    <w:rsid w:val="005C7AEA"/>
    <w:rsid w:val="00644EB3"/>
    <w:rsid w:val="00650AD6"/>
    <w:rsid w:val="00674E73"/>
    <w:rsid w:val="006959CF"/>
    <w:rsid w:val="00695AAC"/>
    <w:rsid w:val="006E6566"/>
    <w:rsid w:val="00702D0B"/>
    <w:rsid w:val="00710589"/>
    <w:rsid w:val="00720BCF"/>
    <w:rsid w:val="00745A6F"/>
    <w:rsid w:val="007604AC"/>
    <w:rsid w:val="0077107D"/>
    <w:rsid w:val="00784A26"/>
    <w:rsid w:val="007C25A9"/>
    <w:rsid w:val="008163D3"/>
    <w:rsid w:val="008B1791"/>
    <w:rsid w:val="008C5278"/>
    <w:rsid w:val="008C7E96"/>
    <w:rsid w:val="00906778"/>
    <w:rsid w:val="00941497"/>
    <w:rsid w:val="0097618B"/>
    <w:rsid w:val="00980830"/>
    <w:rsid w:val="00A00347"/>
    <w:rsid w:val="00A121D4"/>
    <w:rsid w:val="00A466CF"/>
    <w:rsid w:val="00A71019"/>
    <w:rsid w:val="00A867EC"/>
    <w:rsid w:val="00A86EF9"/>
    <w:rsid w:val="00AA1647"/>
    <w:rsid w:val="00AA296E"/>
    <w:rsid w:val="00AE3B33"/>
    <w:rsid w:val="00B8750A"/>
    <w:rsid w:val="00BE2F4A"/>
    <w:rsid w:val="00BE7C70"/>
    <w:rsid w:val="00C15AAC"/>
    <w:rsid w:val="00C45BEA"/>
    <w:rsid w:val="00C55B27"/>
    <w:rsid w:val="00CB1F86"/>
    <w:rsid w:val="00CB267C"/>
    <w:rsid w:val="00CB4920"/>
    <w:rsid w:val="00CC68F2"/>
    <w:rsid w:val="00D841B9"/>
    <w:rsid w:val="00D943CD"/>
    <w:rsid w:val="00DC4484"/>
    <w:rsid w:val="00E03292"/>
    <w:rsid w:val="00E35BB1"/>
    <w:rsid w:val="00E504C6"/>
    <w:rsid w:val="00ED1CCF"/>
    <w:rsid w:val="00F20FC9"/>
    <w:rsid w:val="00F4047E"/>
    <w:rsid w:val="00FC1CCF"/>
    <w:rsid w:val="00FF3719"/>
    <w:rsid w:val="252AC6B6"/>
    <w:rsid w:val="35CFAA36"/>
    <w:rsid w:val="3885DFD3"/>
    <w:rsid w:val="390A11F5"/>
    <w:rsid w:val="3AEEF639"/>
    <w:rsid w:val="67407890"/>
    <w:rsid w:val="6DAFBA14"/>
    <w:rsid w:val="714860C2"/>
    <w:rsid w:val="75A1A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978AD"/>
  <w15:chartTrackingRefBased/>
  <w15:docId w15:val="{ABC5B3B3-3083-4748-BCB1-9B34E09A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4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List1"/>
    <w:basedOn w:val="Normal"/>
    <w:qFormat/>
    <w:rsid w:val="00CC68F2"/>
    <w:pPr>
      <w:numPr>
        <w:numId w:val="1"/>
      </w:numPr>
      <w:spacing w:before="150" w:after="0" w:line="240" w:lineRule="auto"/>
    </w:pPr>
    <w:rPr>
      <w:rFonts w:ascii="AQA Chevin Pro Medium" w:eastAsiaTheme="minorEastAsia" w:hAnsi="AQA Chevin Pro Medium"/>
      <w:color w:val="000000" w:themeColor="text1"/>
      <w:sz w:val="24"/>
      <w:szCs w:val="24"/>
      <w:lang w:val="en-US"/>
    </w:rPr>
  </w:style>
  <w:style w:type="paragraph" w:customStyle="1" w:styleId="BulletList2">
    <w:name w:val="BulletList2"/>
    <w:basedOn w:val="BulletList1"/>
    <w:qFormat/>
    <w:rsid w:val="00CC68F2"/>
    <w:pPr>
      <w:numPr>
        <w:ilvl w:val="1"/>
      </w:numPr>
      <w:ind w:left="1134"/>
    </w:pPr>
  </w:style>
  <w:style w:type="character" w:styleId="Hyperlink">
    <w:name w:val="Hyperlink"/>
    <w:basedOn w:val="DefaultParagraphFont"/>
    <w:unhideWhenUsed/>
    <w:rsid w:val="00CC68F2"/>
    <w:rPr>
      <w:color w:val="0000FF"/>
      <w:u w:val="single"/>
    </w:rPr>
  </w:style>
  <w:style w:type="paragraph" w:customStyle="1" w:styleId="Bodytext">
    <w:name w:val="Bodytext"/>
    <w:link w:val="BodytextChar"/>
    <w:autoRedefine/>
    <w:qFormat/>
    <w:rsid w:val="00CC68F2"/>
    <w:pPr>
      <w:spacing w:after="120" w:line="240" w:lineRule="auto"/>
    </w:pPr>
    <w:rPr>
      <w:rFonts w:ascii="Arial" w:hAnsi="Arial"/>
      <w:color w:val="000000" w:themeColor="text1"/>
      <w:sz w:val="20"/>
    </w:rPr>
  </w:style>
  <w:style w:type="character" w:customStyle="1" w:styleId="BodytextChar">
    <w:name w:val="Bodytext Char"/>
    <w:basedOn w:val="DefaultParagraphFont"/>
    <w:link w:val="Bodytext"/>
    <w:rsid w:val="00CC68F2"/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WHS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Fenwick</dc:creator>
  <cp:keywords/>
  <dc:description/>
  <cp:lastModifiedBy>Sean Fenwick</cp:lastModifiedBy>
  <cp:revision>6</cp:revision>
  <dcterms:created xsi:type="dcterms:W3CDTF">2021-11-15T13:11:00Z</dcterms:created>
  <dcterms:modified xsi:type="dcterms:W3CDTF">2022-01-11T20:02:00Z</dcterms:modified>
</cp:coreProperties>
</file>